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0. Ouverture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</w:rPr>
        <w:t>1. Proc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  <w:lang w:val="en-US"/>
        </w:rPr>
        <w:t>dures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 xml:space="preserve">2. Comment 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ç</w:t>
      </w:r>
      <w:r>
        <w:rPr>
          <w:rFonts w:ascii="Garamond"/>
          <w:b w:val="1"/>
          <w:bCs w:val="1"/>
          <w:sz w:val="28"/>
          <w:szCs w:val="28"/>
          <w:rtl w:val="0"/>
        </w:rPr>
        <w:t>a va?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3. Tour de table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Retour sur la derni</w:t>
      </w:r>
      <w:r>
        <w:rPr>
          <w:rFonts w:hAnsi="Garamond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re AG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Manifestation du 27 novembre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6. Ithaque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7</w:t>
      </w:r>
      <w:r>
        <w:rPr>
          <w:rFonts w:ascii="Garamond"/>
          <w:b w:val="1"/>
          <w:bCs w:val="1"/>
          <w:sz w:val="28"/>
          <w:szCs w:val="28"/>
          <w:rtl w:val="0"/>
        </w:rPr>
        <w:t>. Varia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8</w:t>
      </w:r>
      <w:r>
        <w:rPr>
          <w:rFonts w:ascii="Garamond"/>
          <w:b w:val="1"/>
          <w:bCs w:val="1"/>
          <w:sz w:val="28"/>
          <w:szCs w:val="28"/>
          <w:rtl w:val="0"/>
        </w:rPr>
        <w:t>. Lev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e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__________________________________________________________________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0. Ouverture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/>
          <w:sz w:val="24"/>
          <w:szCs w:val="24"/>
          <w:rtl w:val="0"/>
          <w:lang w:val="fr-FR"/>
        </w:rPr>
        <w:t>Camille G. Grenon propose 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ouverture.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É</w:t>
      </w:r>
      <w:r>
        <w:rPr>
          <w:rFonts w:ascii="Garamond"/>
          <w:sz w:val="24"/>
          <w:szCs w:val="24"/>
          <w:rtl w:val="0"/>
          <w:lang w:val="fr-FR"/>
        </w:rPr>
        <w:t>lisabeth Chevalier appuie.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</w:rPr>
        <w:t>1. Proc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  <w:lang w:val="en-US"/>
        </w:rPr>
        <w:t>dures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/>
          <w:sz w:val="24"/>
          <w:szCs w:val="24"/>
          <w:rtl w:val="0"/>
          <w:lang w:val="fr-FR"/>
        </w:rPr>
        <w:t>Les derniers PVs n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 xml:space="preserve">ont pas 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officiellement envoy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s.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/>
          <w:sz w:val="24"/>
          <w:szCs w:val="24"/>
          <w:rtl w:val="0"/>
          <w:lang w:val="fr-FR"/>
        </w:rPr>
        <w:t>Pier-Yves Champagne propose 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 xml:space="preserve">ajout du point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« </w:t>
      </w:r>
      <w:r>
        <w:rPr>
          <w:rFonts w:ascii="Garamond"/>
          <w:sz w:val="24"/>
          <w:szCs w:val="24"/>
          <w:rtl w:val="0"/>
          <w:lang w:val="fr-FR"/>
        </w:rPr>
        <w:t xml:space="preserve">Manif du 27 novembre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» </w:t>
      </w:r>
      <w:r>
        <w:rPr>
          <w:rFonts w:ascii="Garamond"/>
          <w:sz w:val="24"/>
          <w:szCs w:val="24"/>
          <w:rtl w:val="0"/>
          <w:lang w:val="fr-FR"/>
        </w:rPr>
        <w:t xml:space="preserve">avant le point 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Ithaque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/>
          <w:sz w:val="24"/>
          <w:szCs w:val="24"/>
          <w:rtl w:val="0"/>
          <w:lang w:val="fr-FR"/>
        </w:rPr>
        <w:t>Adopt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 xml:space="preserve">e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unanimit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 xml:space="preserve">2. Comment 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ç</w:t>
      </w:r>
      <w:r>
        <w:rPr>
          <w:rFonts w:ascii="Garamond"/>
          <w:b w:val="1"/>
          <w:bCs w:val="1"/>
          <w:sz w:val="28"/>
          <w:szCs w:val="28"/>
          <w:rtl w:val="0"/>
        </w:rPr>
        <w:t>a va?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3. Tour de table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Alexandre Riel.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0"/>
          <w:bCs w:val="0"/>
          <w:sz w:val="24"/>
          <w:szCs w:val="24"/>
          <w:rtl w:val="0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Succ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è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s du midi-conf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rence d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hier. Le prochain sera le 26 novembre.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0"/>
          <w:bCs w:val="0"/>
          <w:sz w:val="24"/>
          <w:szCs w:val="24"/>
          <w:rtl w:val="0"/>
        </w:rPr>
      </w:pPr>
      <w:r>
        <w:rPr>
          <w:rFonts w:ascii="Garamond" w:cs="Garamond" w:hAnsi="Garamond" w:eastAsia="Garamond"/>
          <w:b w:val="0"/>
          <w:bCs w:val="0"/>
          <w:sz w:val="24"/>
          <w:szCs w:val="24"/>
          <w:rtl w:val="0"/>
          <w:lang w:val="fr-FR"/>
        </w:rPr>
        <w:tab/>
        <w:t>Party de fin de session. Budget pour des prix? Ex. Certificats-cadeaux chez Olivieri?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0"/>
          <w:bCs w:val="0"/>
          <w:sz w:val="24"/>
          <w:szCs w:val="24"/>
          <w:rtl w:val="0"/>
        </w:rPr>
      </w:pPr>
      <w:r>
        <w:rPr>
          <w:rFonts w:ascii="Garamond" w:cs="Garamond" w:hAnsi="Garamond" w:eastAsia="Garamond"/>
          <w:b w:val="0"/>
          <w:bCs w:val="0"/>
          <w:sz w:val="24"/>
          <w:szCs w:val="24"/>
          <w:rtl w:val="0"/>
          <w:lang w:val="fr-FR"/>
        </w:rPr>
        <w:tab/>
        <w:t>Plut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ô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t prix en alcool, remis sur la base des acclamations re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ç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us par le public pact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, peut-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ê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tre un concours/d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fi de citation.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0"/>
          <w:bCs w:val="0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F</w:t>
      </w:r>
      <w:r>
        <w:rPr>
          <w:rFonts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lix Schneller.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Rendez-vous pour la transition bancaire des noms sur le compte de 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AD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PUM est book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 xml:space="preserve">Le formulaire R-200 donne du fil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retordre.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Samuel Dishaw.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4</w:t>
      </w:r>
      <w:r>
        <w:rPr>
          <w:rFonts w:hAnsi="Garamond" w:hint="default"/>
          <w:sz w:val="24"/>
          <w:szCs w:val="24"/>
          <w:rtl w:val="0"/>
          <w:lang w:val="fr-FR"/>
        </w:rPr>
        <w:t>à</w:t>
      </w:r>
      <w:r>
        <w:rPr>
          <w:rFonts w:ascii="Garamond"/>
          <w:sz w:val="24"/>
          <w:szCs w:val="24"/>
          <w:rtl w:val="0"/>
          <w:lang w:val="fr-FR"/>
        </w:rPr>
        <w:t>7 des cycles sup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rieurs est remis au 4 d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cembre.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Appel de contribution au Colloque des cycles sup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 xml:space="preserve">rieurs sera la semaine prochaine. Le sujet : connaissance de soi. 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Hind Fazazi.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 xml:space="preserve">Avis par rapport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la FA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 xml:space="preserve">CUM/CASP. 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Le cahier de positions de 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AD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PUM est termin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 xml:space="preserve">Impression de copies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venir. Relecture de la charte.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Camille G. Grenon.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 xml:space="preserve">Pas de courrier. On peut aller chercher nos cotisations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la SA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Il faudra contacter la DGTIC pour le mot de passe de la bo</w:t>
      </w:r>
      <w:r>
        <w:rPr>
          <w:rFonts w:hAnsi="Garamond" w:hint="default"/>
          <w:sz w:val="24"/>
          <w:szCs w:val="24"/>
          <w:rtl w:val="0"/>
          <w:lang w:val="fr-FR"/>
        </w:rPr>
        <w:t>î</w:t>
      </w:r>
      <w:r>
        <w:rPr>
          <w:rFonts w:ascii="Garamond"/>
          <w:sz w:val="24"/>
          <w:szCs w:val="24"/>
          <w:rtl w:val="0"/>
          <w:lang w:val="fr-FR"/>
        </w:rPr>
        <w:t>te vocale de 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AD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PUM.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Blandine Parchemal.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N</w:t>
      </w:r>
      <w:r>
        <w:rPr>
          <w:rFonts w:hAnsi="Garamond" w:hint="default"/>
          <w:sz w:val="24"/>
          <w:szCs w:val="24"/>
          <w:rtl w:val="0"/>
          <w:lang w:val="fr-FR"/>
        </w:rPr>
        <w:t>’é</w:t>
      </w:r>
      <w:r>
        <w:rPr>
          <w:rFonts w:ascii="Garamond"/>
          <w:sz w:val="24"/>
          <w:szCs w:val="24"/>
          <w:rtl w:val="0"/>
          <w:lang w:val="fr-FR"/>
        </w:rPr>
        <w:t xml:space="preserve">tait pas au CASP tout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heure.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FA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CUM : Suggestion de rajout d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arguments concernant la qualit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de 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enseignement/dipl</w:t>
      </w:r>
      <w:r>
        <w:rPr>
          <w:rFonts w:hAnsi="Garamond" w:hint="default"/>
          <w:sz w:val="24"/>
          <w:szCs w:val="24"/>
          <w:rtl w:val="0"/>
          <w:lang w:val="fr-FR"/>
        </w:rPr>
        <w:t>ô</w:t>
      </w:r>
      <w:r>
        <w:rPr>
          <w:rFonts w:ascii="Garamond"/>
          <w:sz w:val="24"/>
          <w:szCs w:val="24"/>
          <w:rtl w:val="0"/>
          <w:lang w:val="fr-FR"/>
        </w:rPr>
        <w:t>mes.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Suivi sur la Q des coupures des budgets des auxiliaires.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Retour sur la derni</w:t>
      </w:r>
      <w:r>
        <w:rPr>
          <w:rFonts w:hAnsi="Garamond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re AG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 xml:space="preserve">Pas de quorum. Faire attention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la mobilisation.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Une tourn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e d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 xml:space="preserve">appel aurait 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une bonne id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e.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La plage horaire n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a pas non plus aid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e.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Date : 20 novembre serait la derni</w:t>
      </w:r>
      <w:r>
        <w:rPr>
          <w:rFonts w:hAnsi="Garamond" w:hint="default"/>
          <w:sz w:val="24"/>
          <w:szCs w:val="24"/>
          <w:rtl w:val="0"/>
          <w:lang w:val="fr-FR"/>
        </w:rPr>
        <w:t>è</w:t>
      </w:r>
      <w:r>
        <w:rPr>
          <w:rFonts w:ascii="Garamond"/>
          <w:sz w:val="24"/>
          <w:szCs w:val="24"/>
          <w:rtl w:val="0"/>
          <w:lang w:val="fr-FR"/>
        </w:rPr>
        <w:t>re chance avant la fin de session. Trop tard.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Plut</w:t>
      </w:r>
      <w:r>
        <w:rPr>
          <w:rFonts w:hAnsi="Garamond" w:hint="default"/>
          <w:sz w:val="24"/>
          <w:szCs w:val="24"/>
          <w:rtl w:val="0"/>
          <w:lang w:val="fr-FR"/>
        </w:rPr>
        <w:t>ô</w:t>
      </w:r>
      <w:r>
        <w:rPr>
          <w:rFonts w:ascii="Garamond"/>
          <w:sz w:val="24"/>
          <w:szCs w:val="24"/>
          <w:rtl w:val="0"/>
          <w:lang w:val="fr-FR"/>
        </w:rPr>
        <w:t>t organiser un Midi-conf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rence/s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ance d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informations sur 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aust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rit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lisabeth Chevalier propose que 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AD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PUM organise le 20 novembre 2014 entre 11h45 et 13h au local 307 du Stone Castle un midi-conf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rence sur 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aust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rit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Adopt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à </w:t>
      </w:r>
      <w:r>
        <w:rPr>
          <w:rFonts w:ascii="Garamond"/>
          <w:sz w:val="24"/>
          <w:szCs w:val="24"/>
          <w:rtl w:val="0"/>
          <w:lang w:val="fr-FR"/>
        </w:rPr>
        <w:t>l</w:t>
      </w:r>
      <w:r>
        <w:rPr>
          <w:rFonts w:hAnsi="Garamond" w:hint="default"/>
          <w:sz w:val="24"/>
          <w:szCs w:val="24"/>
          <w:rtl w:val="0"/>
          <w:lang w:val="fr-FR"/>
        </w:rPr>
        <w:t>’</w:t>
      </w:r>
      <w:r>
        <w:rPr>
          <w:rFonts w:ascii="Garamond"/>
          <w:sz w:val="24"/>
          <w:szCs w:val="24"/>
          <w:rtl w:val="0"/>
          <w:lang w:val="fr-FR"/>
        </w:rPr>
        <w:t>unanimit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Manifestation du 27 novembre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0"/>
          <w:bCs w:val="0"/>
          <w:sz w:val="24"/>
          <w:szCs w:val="24"/>
          <w:rtl w:val="0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Pas de position AD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PUMienne sur cette manif.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0"/>
          <w:bCs w:val="0"/>
          <w:sz w:val="24"/>
          <w:szCs w:val="24"/>
          <w:rtl w:val="0"/>
        </w:rPr>
      </w:pPr>
      <w:r>
        <w:rPr>
          <w:rFonts w:ascii="Garamond" w:cs="Garamond" w:hAnsi="Garamond" w:eastAsia="Garamond"/>
          <w:b w:val="0"/>
          <w:bCs w:val="0"/>
          <w:sz w:val="24"/>
          <w:szCs w:val="24"/>
          <w:rtl w:val="0"/>
          <w:lang w:val="fr-FR"/>
        </w:rPr>
        <w:tab/>
        <w:t>Trajet. Point de d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part important, mais par tradition l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itin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raire n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>est pas vraiment donn</w:t>
      </w:r>
      <w:r>
        <w:rPr>
          <w:rFonts w:hAnsi="Garamond" w:hint="default"/>
          <w:b w:val="0"/>
          <w:bCs w:val="0"/>
          <w:sz w:val="24"/>
          <w:szCs w:val="24"/>
          <w:rtl w:val="0"/>
          <w:lang w:val="fr-FR"/>
        </w:rPr>
        <w:t xml:space="preserve">é à </w:t>
      </w:r>
      <w:r>
        <w:rPr>
          <w:rFonts w:ascii="Garamond"/>
          <w:b w:val="0"/>
          <w:bCs w:val="0"/>
          <w:sz w:val="24"/>
          <w:szCs w:val="24"/>
          <w:rtl w:val="0"/>
          <w:lang w:val="fr-FR"/>
        </w:rPr>
        <w:t xml:space="preserve">qui que ce soit. 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6. Ithaque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 xml:space="preserve">Amendement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la charte pourrait aider.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Il faut reformuler les points 3, 4.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7</w:t>
      </w:r>
      <w:r>
        <w:rPr>
          <w:rFonts w:ascii="Garamond"/>
          <w:b w:val="1"/>
          <w:bCs w:val="1"/>
          <w:sz w:val="28"/>
          <w:szCs w:val="28"/>
          <w:rtl w:val="0"/>
        </w:rPr>
        <w:t>. Varia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cs="Garamond" w:hAnsi="Garamond" w:eastAsia="Garamond"/>
          <w:sz w:val="24"/>
          <w:szCs w:val="24"/>
          <w:rtl w:val="0"/>
          <w:lang w:val="fr-FR"/>
        </w:rPr>
        <w:tab/>
        <w:t>Brunch de No</w:t>
      </w:r>
      <w:r>
        <w:rPr>
          <w:rFonts w:hAnsi="Garamond" w:hint="default"/>
          <w:sz w:val="24"/>
          <w:szCs w:val="24"/>
          <w:rtl w:val="0"/>
          <w:lang w:val="fr-FR"/>
        </w:rPr>
        <w:t>ë</w:t>
      </w:r>
      <w:r>
        <w:rPr>
          <w:rFonts w:ascii="Garamond"/>
          <w:sz w:val="24"/>
          <w:szCs w:val="24"/>
          <w:rtl w:val="0"/>
          <w:lang w:val="fr-FR"/>
        </w:rPr>
        <w:t>l, le lendemain du party de fin de session.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8</w:t>
      </w:r>
      <w:r>
        <w:rPr>
          <w:rFonts w:ascii="Garamond"/>
          <w:b w:val="1"/>
          <w:bCs w:val="1"/>
          <w:sz w:val="28"/>
          <w:szCs w:val="28"/>
          <w:rtl w:val="0"/>
        </w:rPr>
        <w:t>. Lev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rPr>
        <w:rFonts w:ascii="Garamond"/>
        <w:i w:val="1"/>
        <w:iCs w:val="1"/>
        <w:rtl w:val="0"/>
        <w:lang w:val="fr-FR"/>
      </w:rPr>
      <w:t>PV de la r</w:t>
    </w:r>
    <w:r>
      <w:rPr>
        <w:rFonts w:hAnsi="Garamond" w:hint="default"/>
        <w:i w:val="1"/>
        <w:iCs w:val="1"/>
        <w:rtl w:val="0"/>
        <w:lang w:val="fr-FR"/>
      </w:rPr>
      <w:t>é</w:t>
    </w:r>
    <w:r>
      <w:rPr>
        <w:rFonts w:ascii="Garamond"/>
        <w:i w:val="1"/>
        <w:iCs w:val="1"/>
        <w:rtl w:val="0"/>
        <w:lang w:val="fr-FR"/>
      </w:rPr>
      <w:t>union du CE du 13 novembre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