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Procédures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Comment ça va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tour de table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RESP Kevin Kaiser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Vie étudiante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Point AG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Samuel Montplaisir propose l’ouverture de la réunion du comité.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Erika Olivaux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Procédures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Erika Olivaux propose l’adoption de l’ordre du jour tel qu’affiché.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Stéphanie Bourbeau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Stéphanie Bourbeau propose l’ajout d’un point 4 intitulé « RESP Kevin Kaiser ».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Samuel Montplaisir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Alexandre Riel propose l’ajout d’un point intitulé « vie étudiante » placé avant le point «</w:t>
        <w:tab/>
        <w:t xml:space="preserve"> AG ».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Stéphanie Bourbeau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585"/>
        </w:tabs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Adopté à l’unanimité.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Comment ça va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tour de table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Alexandre Riel (Vie étudiante) : Un t-shirt de l’ADÉPPUM doit être envoyé à un étudiant en Europe.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Kevin Kaiser (Affaires externes) : A assisté à une conférence de la FAÉCUM. Un résumé de la transformation institutionnelle a été mis en ligne. Le projet de loi sur lequel Kevin travaillait est maintenant laissé.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Stéphanie Bourbeau (Conseil) : Des diffusions pour compléter le sondage récent ont été envoyées, pareillement pour le congrès de l’ASSÉ, auquel Stéphanie compte assister.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Samuel Montplaisir (Affaires académiques) : L’évaluation de programme pour les cycles supérieurs a été lancée auprès des étudiants à la maîtrise et au doctorat. Il y a un problème possible avec le sondage de l’évaluation du programme ; plusieurs étudiants ont peut-être répondu sur le même sondage d’un/d’une étudiant/étudiante. L’étendue du problème sera vu lorsque les résultats du sondage seront comptabilisés.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Alexandre Cucchiara (Mobilisation) : Des courriels ont été envoyés à différents endroits pour le party de fin de session avec les autres associations du RAPUM.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Erika Olivaux (Conseil) : Reste disponible pour aider et va peut-être accompagner Stéphanie au congrès de l’ASSÉ.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Olivier Laliberté (Cycle supérieur) : Beaucoup de denrées seront disponibles pour le cocktail du congrès des cycles supérieurs et du vin et fromage qui aura prochainement lieu. Celui-ci est en cours de préparation. Des idées pour un cadeau destiné à Mme Deslisles sont parcourues. Le site internet du congrès des cycles supérieurs est maintenant mis en ligne. Organisera une réunion pour le colloque la semaine prochaine.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Hubert Hamel-Lapointe (Secrétariat) : Rien de nouveau.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Frédérik Fortin (Coordination générale) : Plusieurs petites choses ont été faites.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RESP Kevin Kaiser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Plusieurs gens sont intéressés à divers postes à la FAÉCUM.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Vie étudiante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Point AG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La demande pour une réservation du local pour la prochaine AG a été envoyée.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Varia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Erika Olivaux propose la fermeture de la réunion.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Kevin Kaiser appuie.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ab/>
        <w:t xml:space="preserve">Fermeture de la réunion.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Comité exécutif du 24 mars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