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8"/>
          <w:szCs w:val="28"/>
        </w:rPr>
      </w:pPr>
      <w:r w:rsidDel="00000000" w:rsidR="00000000" w:rsidRPr="00000000">
        <w:rPr>
          <w:b w:val="1"/>
          <w:sz w:val="28"/>
          <w:szCs w:val="28"/>
          <w:rtl w:val="0"/>
        </w:rPr>
        <w:t xml:space="preserve">0. Ouverture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1. Procédures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2. Comment ça va / tour de table senti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3. Tour de table / quoi de neuf?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4. Colloque des cycles supérieurs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5. 5@7 des cycles supérieurs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6. AG(s)?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7. Affaires politiques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8. Fermeture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00" w:line="240" w:lineRule="auto"/>
        <w:contextualSpacing w:val="0"/>
        <w:jc w:val="both"/>
        <w:rPr>
          <w:rFonts w:ascii="Calibri" w:cs="Calibri" w:eastAsia="Calibri" w:hAnsi="Calibri"/>
          <w:b w:val="1"/>
          <w:color w:val="444444"/>
          <w:sz w:val="28"/>
          <w:szCs w:val="28"/>
        </w:rPr>
      </w:pPr>
      <w:r w:rsidDel="00000000" w:rsidR="00000000" w:rsidRPr="00000000">
        <w:rPr>
          <w:rFonts w:ascii="Calibri" w:cs="Calibri" w:eastAsia="Calibri" w:hAnsi="Calibri"/>
          <w:b w:val="1"/>
          <w:color w:val="444444"/>
          <w:sz w:val="28"/>
          <w:szCs w:val="28"/>
          <w:rtl w:val="0"/>
        </w:rPr>
        <w:t xml:space="preserve">0. Ouverture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Maxime Fortin-Archambault propose l’ouverture de la réunion.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Alexandre Cucchiara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1"/>
          <w:color w:val="444444"/>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 xml:space="preserve">1. Procédures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Maxime Fortin-Archambault propose l’adoption de l’ordre du jour tel qu’affiché.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Audrey Paquet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Adopté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color w:val="444444"/>
          <w:sz w:val="24"/>
          <w:szCs w:val="24"/>
        </w:rPr>
      </w:pPr>
      <w:r w:rsidDel="00000000" w:rsidR="00000000" w:rsidRPr="00000000">
        <w:rPr>
          <w:rFonts w:ascii="Calibri" w:cs="Calibri" w:eastAsia="Calibri" w:hAnsi="Calibri"/>
          <w:b w:val="1"/>
          <w:color w:val="444444"/>
          <w:sz w:val="28"/>
          <w:szCs w:val="28"/>
          <w:rtl w:val="0"/>
        </w:rPr>
        <w:t xml:space="preserve">2. Comment ça va / tour de table senti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1"/>
          <w:color w:val="444444"/>
          <w:sz w:val="28"/>
          <w:szCs w:val="28"/>
        </w:rPr>
      </w:pPr>
      <w:r w:rsidDel="00000000" w:rsidR="00000000" w:rsidRPr="00000000">
        <w:rPr>
          <w:rFonts w:ascii="Calibri" w:cs="Calibri" w:eastAsia="Calibri" w:hAnsi="Calibri"/>
          <w:b w:val="1"/>
          <w:color w:val="444444"/>
          <w:sz w:val="28"/>
          <w:szCs w:val="28"/>
          <w:rtl w:val="0"/>
        </w:rPr>
        <w:t xml:space="preserve">3. Tour de table / quoi de neuf?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Vincent Darveau St-Pierre (Communications) : A envoyé une convocation éclair pour le colloque.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Alexandre Riel (Vie étudiante) : Le party de mi-session a lieu ce vendredi.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Stéphanie Bourbeau (Conseil) : La semaine des femmes-philosophes a eu lieu cette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semaine et a eu une très bonne 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Samuel Montplaisir (Affaires académiques) : Dans les environs du 10 février avait eu lieu une rencontre du comité de l’évaluation du programme. Dix questionnaires seront lancés à une multitude de personnes (étudiants, gradués, auxiliaires, etc), une demande de convoquer le comité des études a été envoyée à M. Dorion.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Kevin Kaiser (Affaires externes/Faécum) : La Faécum a envoyé un courriel de formation sur les droits et devoirs d’un administrateur/administratrice d’un groupe étudiant et l’autre porte sur la trésorerie. Le prochain congrès de la Faécum aura lieu en avril. Il y aura consultation sur la réforme institutionnelle prochainement.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Maxime Fortin-Archambault (Affaires externes/ASSÉ) : Le dernier congrès a en a été un où des gains pour l’ASSÉ ont été obtenus, une belle dynamique a été créée avec les organisations de gauches de l’udem. Le congrès femme et le congrès annuel auront bientôt lieu. Une proposition pour changer un des postes de conseiller pour un poste de représentant/représentante féministe est possiblement en discussion.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Alexandra Barribeau (Conseil) :  La demande pour le financement du local a été envoyée.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Alexandre Cucchiara (Mobilisation) : Les tournées de classe recommenceront la semaine prochaine, le camp de formation aura lieu prochainement.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Audrey Paquet (Trésorerie) : L’état des comptes se porte bien, il y a encore beaucoup de fonds. Les cotisations de l’hiver seront bientôt recueillies. Le rapport d’impôts sera fait prochainement.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Olivier Laliberté (Cycle supérieur) : Le colloque et les 5 à 7 des cycles supérieurs sont en progrès. Un cadeau pour Mme. Deslisle est en préparation. Le prochain vin et fromage est en progrès.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Hubert Hamel-Lapointe (Secrétariat) : Un petit texte a été écrit pour l’appel de dons pour le local de l’ADÉPUM.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Frédérik Fortin (Coordination générale) : A participé au colloque et a fait des appels en classe.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 xml:space="preserve">4. Colloque des cycles supérieurs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 xml:space="preserve">Les locaux sont confirmés pour les présentations, beaucoup de candidatures ont été reçues ; le colloque s’annonce bien.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 xml:space="preserve">5. 5@7 des cycles supérieurs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Le but est de faire mousser la participation au colloque des recherches doctorales.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 xml:space="preserve">6. AG(s)?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Le point sera discuté lors d’une prochaine réunion du comité exécutif.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 xml:space="preserve">7. Affaires politiques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1"/>
          <w:color w:val="444444"/>
          <w:sz w:val="28"/>
          <w:szCs w:val="28"/>
          <w:rtl w:val="0"/>
        </w:rPr>
        <w:t xml:space="preserve">8. Fermeture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t xml:space="preserve">Vincent Darveau Saint-Pierre propose la fermeture de l’assemblée.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444444"/>
          <w:sz w:val="24"/>
          <w:szCs w:val="24"/>
        </w:rPr>
      </w:pPr>
      <w:r w:rsidDel="00000000" w:rsidR="00000000" w:rsidRPr="00000000">
        <w:rPr>
          <w:rFonts w:ascii="Calibri" w:cs="Calibri" w:eastAsia="Calibri" w:hAnsi="Calibri"/>
          <w:b w:val="0"/>
          <w:color w:val="444444"/>
          <w:sz w:val="24"/>
          <w:szCs w:val="24"/>
          <w:rtl w:val="0"/>
        </w:rPr>
        <w:tab/>
      </w:r>
      <w:r w:rsidDel="00000000" w:rsidR="00000000" w:rsidRPr="00000000">
        <w:rPr>
          <w:color w:val="444444"/>
          <w:sz w:val="24"/>
          <w:szCs w:val="24"/>
          <w:rtl w:val="0"/>
        </w:rPr>
        <w:t xml:space="preserve">Appuyé </w:t>
      </w:r>
      <w:r w:rsidDel="00000000" w:rsidR="00000000" w:rsidRPr="00000000">
        <w:rPr>
          <w:rFonts w:ascii="Calibri" w:cs="Calibri" w:eastAsia="Calibri" w:hAnsi="Calibri"/>
          <w:b w:val="0"/>
          <w:color w:val="444444"/>
          <w:sz w:val="24"/>
          <w:szCs w:val="24"/>
          <w:rtl w:val="0"/>
        </w:rPr>
        <w:t xml:space="preserve">par Olivier Laliberté.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24" w:before="0" w:line="240" w:lineRule="auto"/>
        <w:contextualSpacing w:val="0"/>
        <w:jc w:val="both"/>
        <w:rPr>
          <w:rFonts w:ascii="Calibri" w:cs="Calibri" w:eastAsia="Calibri" w:hAnsi="Calibri"/>
          <w:b w:val="0"/>
          <w:color w:val="444444"/>
          <w:sz w:val="24"/>
          <w:szCs w:val="24"/>
        </w:rPr>
      </w:pPr>
      <w:bookmarkStart w:colFirst="0" w:colLast="0" w:name="_gjdgxs" w:id="0"/>
      <w:bookmarkEnd w:id="0"/>
      <w:r w:rsidDel="00000000" w:rsidR="00000000" w:rsidRPr="00000000">
        <w:rPr>
          <w:rFonts w:ascii="Calibri" w:cs="Calibri" w:eastAsia="Calibri" w:hAnsi="Calibri"/>
          <w:b w:val="0"/>
          <w:color w:val="444444"/>
          <w:sz w:val="24"/>
          <w:szCs w:val="24"/>
          <w:rtl w:val="0"/>
        </w:rPr>
        <w:tab/>
        <w:t xml:space="preserve">La réunion est levée.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contextualSpacing w:val="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Comité exécutif du 10 mars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libri" w:cs="Calibri" w:eastAsia="Calibri" w:hAnsi="Calibri"/>
        <w:b w:val="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